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70" w:rsidRPr="00D646E1" w:rsidRDefault="007C5370" w:rsidP="007C5370">
      <w:pPr>
        <w:pStyle w:val="a3"/>
        <w:rPr>
          <w:rFonts w:ascii="標楷體" w:eastAsia="標楷體" w:hAnsi="標楷體"/>
        </w:rPr>
      </w:pPr>
      <w:bookmarkStart w:id="0" w:name="_Toc454977191"/>
      <w:r w:rsidRPr="00D646E1">
        <w:rPr>
          <w:rFonts w:ascii="標楷體" w:eastAsia="標楷體" w:hAnsi="標楷體" w:hint="eastAsia"/>
        </w:rPr>
        <w:t>國立雲林科技大學性別平等教育實施要點</w:t>
      </w:r>
      <w:bookmarkEnd w:id="0"/>
    </w:p>
    <w:p w:rsidR="007C5370" w:rsidRPr="00D646E1" w:rsidRDefault="007C5370" w:rsidP="007C5370">
      <w:pPr>
        <w:pStyle w:val="HTML"/>
        <w:tabs>
          <w:tab w:val="clear" w:pos="9160"/>
          <w:tab w:val="left" w:pos="9214"/>
        </w:tabs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 w:rsidRPr="00D646E1">
        <w:rPr>
          <w:rFonts w:ascii="標楷體" w:eastAsia="標楷體" w:hAnsi="標楷體" w:hint="eastAsia"/>
          <w:sz w:val="20"/>
          <w:szCs w:val="20"/>
        </w:rPr>
        <w:t>經本校94.6.14  93學年度第9次行政會議通過</w:t>
      </w:r>
    </w:p>
    <w:p w:rsidR="007C5370" w:rsidRDefault="007C5370" w:rsidP="007C5370">
      <w:pPr>
        <w:pStyle w:val="HTML"/>
        <w:tabs>
          <w:tab w:val="clear" w:pos="9160"/>
          <w:tab w:val="left" w:pos="9214"/>
        </w:tabs>
        <w:spacing w:line="320" w:lineRule="exact"/>
        <w:jc w:val="right"/>
        <w:rPr>
          <w:rFonts w:ascii="標楷體" w:eastAsia="標楷體" w:hAnsi="標楷體" w:hint="eastAsia"/>
          <w:sz w:val="20"/>
          <w:szCs w:val="20"/>
        </w:rPr>
      </w:pPr>
      <w:r w:rsidRPr="00D646E1">
        <w:rPr>
          <w:rFonts w:ascii="標楷體" w:eastAsia="標楷體" w:hAnsi="標楷體" w:hint="eastAsia"/>
          <w:sz w:val="20"/>
          <w:szCs w:val="20"/>
        </w:rPr>
        <w:t xml:space="preserve">101.10.17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646E1">
        <w:rPr>
          <w:rFonts w:ascii="標楷體" w:eastAsia="標楷體" w:hAnsi="標楷體" w:hint="eastAsia"/>
          <w:sz w:val="20"/>
          <w:szCs w:val="20"/>
        </w:rPr>
        <w:t>101學年度第1次校務會議修訂通過</w:t>
      </w:r>
    </w:p>
    <w:p w:rsidR="007C5370" w:rsidRPr="00D646E1" w:rsidRDefault="007C5370" w:rsidP="007C5370">
      <w:pPr>
        <w:pStyle w:val="HTML"/>
        <w:tabs>
          <w:tab w:val="clear" w:pos="9160"/>
          <w:tab w:val="left" w:pos="9214"/>
        </w:tabs>
        <w:wordWrap w:val="0"/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105.11.02  105學年度第1次校務會議修訂通過</w:t>
      </w:r>
    </w:p>
    <w:p w:rsidR="007C5370" w:rsidRPr="00946470" w:rsidRDefault="007C5370" w:rsidP="007C5370">
      <w:pPr>
        <w:pStyle w:val="HTML"/>
        <w:tabs>
          <w:tab w:val="clear" w:pos="9160"/>
          <w:tab w:val="left" w:pos="9214"/>
        </w:tabs>
        <w:wordWrap w:val="0"/>
        <w:spacing w:line="320" w:lineRule="exact"/>
        <w:jc w:val="right"/>
        <w:rPr>
          <w:rFonts w:ascii="標楷體" w:eastAsia="標楷體" w:hAnsi="標楷體"/>
          <w:color w:val="FFFFFF" w:themeColor="background1"/>
          <w:sz w:val="20"/>
          <w:szCs w:val="20"/>
        </w:rPr>
      </w:pPr>
      <w:r w:rsidRPr="00946470">
        <w:rPr>
          <w:rFonts w:ascii="標楷體" w:eastAsia="標楷體" w:hAnsi="標楷體" w:hint="eastAsia"/>
          <w:color w:val="FFFFFF" w:themeColor="background1"/>
          <w:sz w:val="20"/>
          <w:szCs w:val="20"/>
        </w:rPr>
        <w:t>104.5.14 103學年度第7次性平會修正通過</w:t>
      </w:r>
    </w:p>
    <w:p w:rsidR="007C5370" w:rsidRPr="00D646E1" w:rsidRDefault="007C5370" w:rsidP="007C5370">
      <w:pPr>
        <w:jc w:val="right"/>
      </w:pPr>
    </w:p>
    <w:p w:rsidR="007C5370" w:rsidRPr="00D646E1" w:rsidRDefault="007C5370" w:rsidP="007C5370">
      <w:pPr>
        <w:numPr>
          <w:ilvl w:val="0"/>
          <w:numId w:val="1"/>
        </w:numPr>
        <w:spacing w:beforeLines="50" w:before="180" w:line="360" w:lineRule="auto"/>
        <w:ind w:left="482" w:hanging="482"/>
        <w:jc w:val="both"/>
      </w:pPr>
      <w:r w:rsidRPr="00D646E1">
        <w:rPr>
          <w:rFonts w:hint="eastAsia"/>
        </w:rPr>
        <w:t>為厚植本校性別教育資源，推動性別平等教育，建立無性別歧視教育環境，以提供性別平等之學習環境，建立安全之校園空間，實現性別平等之目標，特依「性別平等教育法」第十二條規定，並參酌本校實際情形而訂定本要點。</w:t>
      </w:r>
    </w:p>
    <w:p w:rsidR="007C5370" w:rsidRPr="00D646E1" w:rsidRDefault="007C5370" w:rsidP="007C5370">
      <w:pPr>
        <w:numPr>
          <w:ilvl w:val="0"/>
          <w:numId w:val="1"/>
        </w:numPr>
        <w:spacing w:beforeLines="50" w:before="180" w:line="360" w:lineRule="auto"/>
        <w:ind w:left="482" w:hanging="482"/>
        <w:jc w:val="both"/>
      </w:pPr>
      <w:r w:rsidRPr="00D646E1">
        <w:rPr>
          <w:rFonts w:hint="eastAsia"/>
        </w:rPr>
        <w:t>本要點名詞定義：</w:t>
      </w:r>
    </w:p>
    <w:p w:rsidR="007C5370" w:rsidRPr="00D646E1" w:rsidRDefault="007C5370" w:rsidP="007C5370">
      <w:pPr>
        <w:spacing w:before="50" w:line="360" w:lineRule="auto"/>
        <w:ind w:leftChars="200" w:left="480"/>
        <w:jc w:val="both"/>
      </w:pPr>
      <w:r w:rsidRPr="00D646E1">
        <w:rPr>
          <w:rFonts w:cs="細明體" w:hint="eastAsia"/>
          <w:kern w:val="0"/>
        </w:rPr>
        <w:t>性別平等教育：指以教育方式教導尊重多元性別差異，消除性別歧視，促進性別地位之實質平等。</w:t>
      </w:r>
    </w:p>
    <w:p w:rsidR="007C5370" w:rsidRPr="00D646E1" w:rsidRDefault="007C5370" w:rsidP="007C5370">
      <w:pPr>
        <w:numPr>
          <w:ilvl w:val="0"/>
          <w:numId w:val="1"/>
        </w:numPr>
        <w:spacing w:beforeLines="50" w:before="180" w:line="360" w:lineRule="auto"/>
        <w:ind w:left="482" w:hanging="482"/>
        <w:jc w:val="both"/>
      </w:pPr>
      <w:r w:rsidRPr="00D646E1">
        <w:rPr>
          <w:rFonts w:hint="eastAsia"/>
        </w:rPr>
        <w:t>為建立性別平等觀念，提供學校之教職員</w:t>
      </w:r>
      <w:proofErr w:type="gramStart"/>
      <w:r w:rsidRPr="00D646E1">
        <w:rPr>
          <w:rFonts w:hint="eastAsia"/>
        </w:rPr>
        <w:t>工生免於</w:t>
      </w:r>
      <w:proofErr w:type="gramEnd"/>
      <w:r w:rsidRPr="00D646E1">
        <w:rPr>
          <w:rFonts w:hint="eastAsia"/>
        </w:rPr>
        <w:t>性別歧視、性侵害、性騷擾或</w:t>
      </w:r>
      <w:proofErr w:type="gramStart"/>
      <w:r w:rsidRPr="00D646E1">
        <w:rPr>
          <w:rFonts w:hint="eastAsia"/>
        </w:rPr>
        <w:t>性霸凌之</w:t>
      </w:r>
      <w:proofErr w:type="gramEnd"/>
      <w:r w:rsidRPr="00D646E1">
        <w:rPr>
          <w:rFonts w:hint="eastAsia"/>
        </w:rPr>
        <w:t>學習工作環境，本校應成立性別平等教育委員會，落實推動性別平等教育工作，其組織置委員五人至二十一人，</w:t>
      </w:r>
      <w:proofErr w:type="gramStart"/>
      <w:r w:rsidRPr="00D646E1">
        <w:rPr>
          <w:rFonts w:hint="eastAsia"/>
        </w:rPr>
        <w:t>採</w:t>
      </w:r>
      <w:proofErr w:type="gramEnd"/>
      <w:r w:rsidRPr="00D646E1">
        <w:rPr>
          <w:rFonts w:hint="eastAsia"/>
        </w:rPr>
        <w:t>任期制，以校長為主任委員，其中女性委員應占委員總數二分之一以上，並</w:t>
      </w:r>
      <w:proofErr w:type="gramStart"/>
      <w:r w:rsidRPr="00D646E1">
        <w:rPr>
          <w:rFonts w:hint="eastAsia"/>
        </w:rPr>
        <w:t>得聘具性別</w:t>
      </w:r>
      <w:proofErr w:type="gramEnd"/>
      <w:r w:rsidRPr="00D646E1">
        <w:rPr>
          <w:rFonts w:hint="eastAsia"/>
        </w:rPr>
        <w:t>平等意識之教師代表、職工代表、家長代表、學生代表及性別平等教育相關領域之專家學者為委員。</w:t>
      </w:r>
    </w:p>
    <w:p w:rsidR="007C5370" w:rsidRPr="00D646E1" w:rsidRDefault="007C5370" w:rsidP="007C5370">
      <w:pPr>
        <w:pStyle w:val="1"/>
        <w:numPr>
          <w:ilvl w:val="0"/>
          <w:numId w:val="1"/>
        </w:numPr>
        <w:spacing w:beforeLines="50" w:before="180" w:line="360" w:lineRule="auto"/>
        <w:ind w:left="482" w:firstLineChars="0" w:hanging="482"/>
        <w:rPr>
          <w:rFonts w:ascii="標楷體" w:eastAsia="標楷體" w:hAnsi="標楷體"/>
          <w:sz w:val="24"/>
        </w:rPr>
      </w:pPr>
      <w:r w:rsidRPr="00D646E1">
        <w:rPr>
          <w:rFonts w:ascii="標楷體" w:eastAsia="標楷體" w:hAnsi="標楷體" w:hint="eastAsia"/>
          <w:sz w:val="24"/>
        </w:rPr>
        <w:t>本校之教職員考核獎懲委員會、教師申訴評議委員會、教師評審委員會及學生申訴評議委員會之組成，任</w:t>
      </w:r>
      <w:proofErr w:type="gramStart"/>
      <w:r w:rsidRPr="00D646E1">
        <w:rPr>
          <w:rFonts w:ascii="標楷體" w:eastAsia="標楷體" w:hAnsi="標楷體" w:hint="eastAsia"/>
          <w:sz w:val="24"/>
        </w:rPr>
        <w:t>一</w:t>
      </w:r>
      <w:proofErr w:type="gramEnd"/>
      <w:r w:rsidRPr="00D646E1">
        <w:rPr>
          <w:rFonts w:ascii="標楷體" w:eastAsia="標楷體" w:hAnsi="標楷體" w:hint="eastAsia"/>
          <w:sz w:val="24"/>
        </w:rPr>
        <w:t>性別委員應占委員總數三分之一以上。但考核獎懲委員會及教師評審委員會因任</w:t>
      </w:r>
      <w:proofErr w:type="gramStart"/>
      <w:r w:rsidRPr="00D646E1">
        <w:rPr>
          <w:rFonts w:ascii="標楷體" w:eastAsia="標楷體" w:hAnsi="標楷體" w:hint="eastAsia"/>
          <w:sz w:val="24"/>
        </w:rPr>
        <w:t>一</w:t>
      </w:r>
      <w:proofErr w:type="gramEnd"/>
      <w:r w:rsidRPr="00D646E1">
        <w:rPr>
          <w:rFonts w:ascii="標楷體" w:eastAsia="標楷體" w:hAnsi="標楷體" w:hint="eastAsia"/>
          <w:sz w:val="24"/>
        </w:rPr>
        <w:t>性別教師人數少於委員總數三分之一者，不在此限。</w:t>
      </w:r>
    </w:p>
    <w:p w:rsidR="007C5370" w:rsidRPr="00D646E1" w:rsidRDefault="007C5370" w:rsidP="007C5370">
      <w:pPr>
        <w:numPr>
          <w:ilvl w:val="0"/>
          <w:numId w:val="1"/>
        </w:numPr>
        <w:spacing w:beforeLines="50" w:before="180" w:line="360" w:lineRule="auto"/>
        <w:ind w:left="482" w:hanging="482"/>
        <w:jc w:val="both"/>
      </w:pPr>
      <w:r w:rsidRPr="00D646E1">
        <w:rPr>
          <w:rFonts w:hint="eastAsia"/>
        </w:rPr>
        <w:t>本校之招生及就學許可不得有性別、性別特質、性別認同或性傾向之差別待遇。但基於歷史傳統、特定教育目標或其他非因性別因素之正當理由，經主管機關核准而設置之班級、課程者，不在此限。</w:t>
      </w:r>
    </w:p>
    <w:p w:rsidR="007C5370" w:rsidRPr="00D646E1" w:rsidRDefault="007C5370" w:rsidP="007C5370">
      <w:pPr>
        <w:numPr>
          <w:ilvl w:val="0"/>
          <w:numId w:val="1"/>
        </w:numPr>
        <w:spacing w:beforeLines="50" w:before="180" w:line="360" w:lineRule="auto"/>
        <w:ind w:left="482" w:hanging="482"/>
        <w:jc w:val="both"/>
      </w:pPr>
      <w:r w:rsidRPr="00D646E1">
        <w:rPr>
          <w:rFonts w:hint="eastAsia"/>
        </w:rPr>
        <w:t>本校不得因學生之性別、性別特質、性別認同或性傾向而給予教學、活動、評量、獎懲、福利及服務上之差別待遇。但性質僅適合特定性別、性別特質、性別認同或性傾向者，不在此限。</w:t>
      </w:r>
    </w:p>
    <w:p w:rsidR="007C5370" w:rsidRPr="00D646E1" w:rsidRDefault="007C5370" w:rsidP="007C5370">
      <w:pPr>
        <w:spacing w:before="50" w:line="360" w:lineRule="auto"/>
        <w:ind w:left="482"/>
        <w:jc w:val="both"/>
      </w:pPr>
      <w:r w:rsidRPr="00D646E1">
        <w:rPr>
          <w:rFonts w:hint="eastAsia"/>
        </w:rPr>
        <w:t>學校應對因性別、性別特質、性別認同或性傾向而處於不利處境之學生積極提供協助，以改善其處境。</w:t>
      </w:r>
    </w:p>
    <w:p w:rsidR="007C5370" w:rsidRPr="00D646E1" w:rsidRDefault="007C5370" w:rsidP="007C5370">
      <w:pPr>
        <w:spacing w:before="50" w:line="360" w:lineRule="auto"/>
        <w:ind w:left="482"/>
        <w:jc w:val="both"/>
      </w:pPr>
      <w:r w:rsidRPr="00D646E1">
        <w:rPr>
          <w:rFonts w:hint="eastAsia"/>
        </w:rPr>
        <w:t>學校應積極維護懷孕學生之受教權，並提供必要之協助。</w:t>
      </w:r>
    </w:p>
    <w:p w:rsidR="007C5370" w:rsidRPr="00D646E1" w:rsidRDefault="007C5370" w:rsidP="007C5370">
      <w:pPr>
        <w:numPr>
          <w:ilvl w:val="0"/>
          <w:numId w:val="1"/>
        </w:numPr>
        <w:spacing w:beforeLines="50" w:before="180" w:line="360" w:lineRule="auto"/>
        <w:ind w:left="482" w:hanging="482"/>
        <w:jc w:val="both"/>
      </w:pPr>
      <w:r w:rsidRPr="00D646E1">
        <w:rPr>
          <w:rFonts w:hint="eastAsia"/>
        </w:rPr>
        <w:lastRenderedPageBreak/>
        <w:t>教職員工之職前教育、新進人員培訓、在職進修及行政主管人員之儲訓課程，應納入性別平等教育之內容；其中師資培育中心之教育專業課程，應開設性別平等教育相關課程。</w:t>
      </w:r>
    </w:p>
    <w:p w:rsidR="007C5370" w:rsidRPr="00D646E1" w:rsidRDefault="007C5370" w:rsidP="007C5370">
      <w:pPr>
        <w:numPr>
          <w:ilvl w:val="0"/>
          <w:numId w:val="1"/>
        </w:numPr>
        <w:spacing w:beforeLines="50" w:before="180" w:line="360" w:lineRule="auto"/>
        <w:ind w:left="482" w:hanging="482"/>
        <w:jc w:val="both"/>
      </w:pPr>
      <w:r w:rsidRPr="00D646E1">
        <w:rPr>
          <w:rFonts w:hint="eastAsia"/>
        </w:rPr>
        <w:t>為推展性別平等教育，本校應開設性別平等教育或性別研究相關課程，加強性別平等觀念之宣導，發展符合性別平等之課程規劃與評量方式。並依實際需要配合通識課程教學，研發相關教材教法，必要時得成立相關研究單位。</w:t>
      </w:r>
    </w:p>
    <w:p w:rsidR="007C5370" w:rsidRPr="00D646E1" w:rsidRDefault="007C5370" w:rsidP="007C5370">
      <w:pPr>
        <w:pStyle w:val="1"/>
        <w:numPr>
          <w:ilvl w:val="0"/>
          <w:numId w:val="1"/>
        </w:numPr>
        <w:spacing w:beforeLines="50" w:before="180" w:line="360" w:lineRule="auto"/>
        <w:ind w:left="482" w:firstLineChars="0" w:hanging="482"/>
        <w:rPr>
          <w:rFonts w:ascii="標楷體" w:eastAsia="標楷體" w:hAnsi="標楷體"/>
          <w:sz w:val="24"/>
        </w:rPr>
      </w:pPr>
      <w:r w:rsidRPr="00D646E1">
        <w:rPr>
          <w:rFonts w:ascii="標楷體" w:eastAsia="標楷體" w:hAnsi="標楷體" w:hint="eastAsia"/>
          <w:sz w:val="24"/>
        </w:rPr>
        <w:t>教師使用教材及從事教育活動時，應具備性別平等意識，破除性別刻板印象，避免性別偏見及性別歧視。教師應鼓勵學生修習非傳統性別之學科領域。課程設置及活動設計，應鼓勵學生發揮潛能，不得因性別而有差別待遇。學校教材之編寫、審查及選用，應符合性別平等教育原則；教材內容應平衡反映不同性別之歷史貢獻及生活經驗，並呈現多元之性別觀點。</w:t>
      </w:r>
    </w:p>
    <w:p w:rsidR="007C5370" w:rsidRPr="00D646E1" w:rsidRDefault="007C5370" w:rsidP="007C5370">
      <w:pPr>
        <w:numPr>
          <w:ilvl w:val="0"/>
          <w:numId w:val="1"/>
        </w:numPr>
        <w:spacing w:beforeLines="50" w:before="180" w:line="360" w:lineRule="auto"/>
        <w:ind w:left="546" w:hanging="546"/>
        <w:jc w:val="both"/>
      </w:pPr>
      <w:r w:rsidRPr="00D646E1">
        <w:rPr>
          <w:rFonts w:hint="eastAsia"/>
        </w:rPr>
        <w:t>本校性別平等教育委員會應依據本校實際需要，訂定年度工作計畫，落實執行。另訂定校園性侵害、性騷擾或</w:t>
      </w:r>
      <w:proofErr w:type="gramStart"/>
      <w:r w:rsidRPr="00D646E1">
        <w:rPr>
          <w:rFonts w:hint="eastAsia"/>
        </w:rPr>
        <w:t>性霸凌</w:t>
      </w:r>
      <w:proofErr w:type="gramEnd"/>
      <w:r w:rsidRPr="00D646E1">
        <w:rPr>
          <w:rFonts w:hint="eastAsia"/>
        </w:rPr>
        <w:t>防治</w:t>
      </w:r>
      <w:r>
        <w:rPr>
          <w:rFonts w:hint="eastAsia"/>
        </w:rPr>
        <w:t>規定</w:t>
      </w:r>
      <w:r w:rsidRPr="00D646E1">
        <w:rPr>
          <w:rFonts w:hint="eastAsia"/>
        </w:rPr>
        <w:t>，並公告周知。</w:t>
      </w:r>
    </w:p>
    <w:p w:rsidR="007C5370" w:rsidRPr="00D646E1" w:rsidRDefault="007C5370" w:rsidP="007C5370">
      <w:pPr>
        <w:numPr>
          <w:ilvl w:val="0"/>
          <w:numId w:val="1"/>
        </w:numPr>
        <w:spacing w:beforeLines="50" w:before="180" w:line="360" w:lineRule="auto"/>
        <w:ind w:left="567" w:hanging="708"/>
        <w:jc w:val="both"/>
      </w:pPr>
      <w:r w:rsidRPr="00D646E1">
        <w:rPr>
          <w:rFonts w:hint="eastAsia"/>
        </w:rPr>
        <w:t>本校應檢視、改善並建立安全與無性別偏見之校園空間，繪製校園危險地圖，並適時辦理校園人身安全教育研討活動，以確保校園人身安全。</w:t>
      </w:r>
    </w:p>
    <w:p w:rsidR="007C5370" w:rsidRPr="00D646E1" w:rsidRDefault="007C5370" w:rsidP="007C5370">
      <w:pPr>
        <w:numPr>
          <w:ilvl w:val="0"/>
          <w:numId w:val="1"/>
        </w:numPr>
        <w:spacing w:beforeLines="50" w:before="180" w:line="360" w:lineRule="auto"/>
        <w:ind w:left="284" w:hanging="426"/>
        <w:jc w:val="both"/>
      </w:pPr>
      <w:r w:rsidRPr="00D646E1">
        <w:rPr>
          <w:rFonts w:hint="eastAsia"/>
        </w:rPr>
        <w:t>本要點經校務會議通過，陳請校長核定後實施，修正時亦同。</w:t>
      </w:r>
    </w:p>
    <w:p w:rsidR="00C82D0A" w:rsidRPr="007C5370" w:rsidRDefault="007C5370">
      <w:bookmarkStart w:id="1" w:name="_GoBack"/>
      <w:bookmarkEnd w:id="1"/>
    </w:p>
    <w:sectPr w:rsidR="00C82D0A" w:rsidRPr="007C5370" w:rsidSect="007C53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508D"/>
    <w:multiLevelType w:val="singleLevel"/>
    <w:tmpl w:val="E508F8E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70"/>
    <w:rsid w:val="007C5370"/>
    <w:rsid w:val="00821871"/>
    <w:rsid w:val="00B174DD"/>
    <w:rsid w:val="00E4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537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C537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rsid w:val="007C53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C5370"/>
    <w:rPr>
      <w:rFonts w:ascii="細明體" w:eastAsia="細明體" w:hAnsi="細明體" w:cs="細明體"/>
      <w:kern w:val="0"/>
      <w:szCs w:val="24"/>
    </w:rPr>
  </w:style>
  <w:style w:type="paragraph" w:customStyle="1" w:styleId="1">
    <w:name w:val="條1"/>
    <w:basedOn w:val="a"/>
    <w:next w:val="a"/>
    <w:rsid w:val="007C5370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537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C537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rsid w:val="007C53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C5370"/>
    <w:rPr>
      <w:rFonts w:ascii="細明體" w:eastAsia="細明體" w:hAnsi="細明體" w:cs="細明體"/>
      <w:kern w:val="0"/>
      <w:szCs w:val="24"/>
    </w:rPr>
  </w:style>
  <w:style w:type="paragraph" w:customStyle="1" w:styleId="1">
    <w:name w:val="條1"/>
    <w:basedOn w:val="a"/>
    <w:next w:val="a"/>
    <w:rsid w:val="007C5370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2017-05-19T03:28:00Z</cp:lastPrinted>
  <dcterms:created xsi:type="dcterms:W3CDTF">2017-05-19T03:27:00Z</dcterms:created>
  <dcterms:modified xsi:type="dcterms:W3CDTF">2017-05-19T03:28:00Z</dcterms:modified>
</cp:coreProperties>
</file>